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29" w:rsidRPr="009A4529" w:rsidRDefault="009A4529" w:rsidP="009A4529">
      <w:pPr>
        <w:pStyle w:val="article"/>
      </w:pPr>
      <w:bookmarkStart w:id="0" w:name="_GoBack"/>
      <w:bookmarkEnd w:id="0"/>
      <w:r w:rsidRPr="009A4529">
        <w:t>Режим лесопользования в зависимости от категории лесов</w:t>
      </w:r>
    </w:p>
    <w:p w:rsidR="009A4529" w:rsidRPr="009A4529" w:rsidRDefault="009A4529" w:rsidP="009A4529">
      <w:pPr>
        <w:pStyle w:val="point"/>
      </w:pPr>
      <w:r w:rsidRPr="009A4529">
        <w:t>1. В лесах, расположенных в границах особо охраняемых природных территорий, действуют ограничения и запреты на осуществление лесопользования, установленные положениями об этих территориях или их охранными документами.</w:t>
      </w:r>
    </w:p>
    <w:p w:rsidR="009A4529" w:rsidRPr="009A4529" w:rsidRDefault="009A4529" w:rsidP="009A4529">
      <w:pPr>
        <w:pStyle w:val="point"/>
      </w:pPr>
      <w:bookmarkStart w:id="1" w:name="a140"/>
      <w:bookmarkEnd w:id="1"/>
      <w:r w:rsidRPr="009A4529">
        <w:t xml:space="preserve">2. В лесах, расположенных в границах мест обитания диких животных и (или) произрастания дикорастущих растений, относящихся к видам, включенным в Красную </w:t>
      </w:r>
      <w:r w:rsidRPr="009A4529">
        <w:t>книгу</w:t>
      </w:r>
      <w:r w:rsidRPr="009A4529">
        <w:t xml:space="preserve"> Республики Беларусь, переданных под охрану пользователям земельных участков и (или) водных объектов в </w:t>
      </w:r>
      <w:r w:rsidRPr="009A4529">
        <w:t>порядке</w:t>
      </w:r>
      <w:r w:rsidRPr="009A4529">
        <w:t>, определенном Советом Министров Республики Беларусь, запрещается заготовка древесины в порядке проведения сплошных и полосно-постепенных рубок главного пользования, а также действуют ограничения и запреты на осуществление лесопользования, установленные в их охранных обязательствах.</w:t>
      </w:r>
    </w:p>
    <w:p w:rsidR="009A4529" w:rsidRPr="009A4529" w:rsidRDefault="009A4529" w:rsidP="009A4529">
      <w:pPr>
        <w:pStyle w:val="point"/>
      </w:pPr>
      <w:r w:rsidRPr="009A4529">
        <w:t xml:space="preserve">3. В лесах, расположенных в границах типичных и </w:t>
      </w:r>
      <w:proofErr w:type="gramStart"/>
      <w:r w:rsidRPr="009A4529">
        <w:t>редких природных ландшафтов</w:t>
      </w:r>
      <w:proofErr w:type="gramEnd"/>
      <w:r w:rsidRPr="009A4529">
        <w:t xml:space="preserve"> и биотопов, переданных под охрану пользователям земельных участков и (или) водных объектов в </w:t>
      </w:r>
      <w:r w:rsidRPr="009A4529">
        <w:t>порядке</w:t>
      </w:r>
      <w:r w:rsidRPr="009A4529">
        <w:t>, определенном Советом Министров Республики Беларусь, запрещается заготовка древесины в порядке проведения сплошных и полосно-постепенных рубок главного пользования, а также действуют ограничения и запреты на осуществление лесопользования, установленные в их охранных обязательствах.</w:t>
      </w:r>
    </w:p>
    <w:p w:rsidR="009A4529" w:rsidRPr="009A4529" w:rsidRDefault="009A4529" w:rsidP="009A4529">
      <w:pPr>
        <w:pStyle w:val="point"/>
      </w:pPr>
      <w:bookmarkStart w:id="2" w:name="a143"/>
      <w:bookmarkEnd w:id="2"/>
      <w:r w:rsidRPr="009A4529">
        <w:t>4. В рекреационно-оздоровительных лесах запрещаются:</w:t>
      </w:r>
    </w:p>
    <w:p w:rsidR="009A4529" w:rsidRPr="009A4529" w:rsidRDefault="009A4529" w:rsidP="009A4529">
      <w:pPr>
        <w:pStyle w:val="underpoint"/>
      </w:pPr>
      <w:r w:rsidRPr="009A4529">
        <w:t>4.1. заготовка древесины в порядке проведения рубок главного пользования;</w:t>
      </w:r>
    </w:p>
    <w:p w:rsidR="009A4529" w:rsidRPr="009A4529" w:rsidRDefault="009A4529" w:rsidP="009A4529">
      <w:pPr>
        <w:pStyle w:val="underpoint"/>
      </w:pPr>
      <w:r w:rsidRPr="009A4529">
        <w:t>4.2. заготовка живицы;</w:t>
      </w:r>
    </w:p>
    <w:p w:rsidR="009A4529" w:rsidRPr="009A4529" w:rsidRDefault="009A4529" w:rsidP="009A4529">
      <w:pPr>
        <w:pStyle w:val="underpoint"/>
      </w:pPr>
      <w:r w:rsidRPr="009A4529">
        <w:t>4.3. заготовка второстепенных лесных ресурсов;</w:t>
      </w:r>
    </w:p>
    <w:p w:rsidR="009A4529" w:rsidRPr="009A4529" w:rsidRDefault="009A4529" w:rsidP="009A4529">
      <w:pPr>
        <w:pStyle w:val="underpoint"/>
      </w:pPr>
      <w:r w:rsidRPr="009A4529">
        <w:t>4.4. заготовка древесных соков;</w:t>
      </w:r>
    </w:p>
    <w:p w:rsidR="009A4529" w:rsidRPr="009A4529" w:rsidRDefault="009A4529" w:rsidP="009A4529">
      <w:pPr>
        <w:pStyle w:val="underpoint"/>
      </w:pPr>
      <w:r w:rsidRPr="009A4529">
        <w:t>4.5. пастьба скота.</w:t>
      </w:r>
    </w:p>
    <w:p w:rsidR="009A4529" w:rsidRPr="009A4529" w:rsidRDefault="009A4529" w:rsidP="009A4529">
      <w:pPr>
        <w:pStyle w:val="point"/>
      </w:pPr>
      <w:r w:rsidRPr="009A4529">
        <w:t xml:space="preserve">5. В городских лесах помимо запретов, предусмотренных </w:t>
      </w:r>
      <w:r w:rsidRPr="009A4529">
        <w:t>пунктом 4</w:t>
      </w:r>
      <w:r w:rsidRPr="009A4529">
        <w:t xml:space="preserve"> настоящей статьи, запрещаются заготовка мха, сбор лесной подстилки, размещение ульев и пасек.</w:t>
      </w:r>
    </w:p>
    <w:p w:rsidR="009A4529" w:rsidRPr="009A4529" w:rsidRDefault="009A4529" w:rsidP="009A4529">
      <w:pPr>
        <w:pStyle w:val="point"/>
      </w:pPr>
      <w:bookmarkStart w:id="3" w:name="a217"/>
      <w:bookmarkEnd w:id="3"/>
      <w:r w:rsidRPr="009A4529">
        <w:t xml:space="preserve">6. В лесах, расположенных в границах </w:t>
      </w:r>
      <w:proofErr w:type="spellStart"/>
      <w:r w:rsidRPr="009A4529">
        <w:t>водоохранных</w:t>
      </w:r>
      <w:proofErr w:type="spellEnd"/>
      <w:r w:rsidRPr="009A4529">
        <w:t xml:space="preserve"> зон, запрещаются заготовка древесины в порядке проведения сплошных рубок главного пользования, заготовка пней и корней, а также действуют ограничения и запреты на осуществление лесопользования, установленные в соответствии с законодательством об охране и использовании вод.</w:t>
      </w:r>
    </w:p>
    <w:p w:rsidR="009A4529" w:rsidRPr="009A4529" w:rsidRDefault="009A4529" w:rsidP="009A4529">
      <w:pPr>
        <w:pStyle w:val="point"/>
      </w:pPr>
      <w:r w:rsidRPr="009A4529">
        <w:t>7. В лесах, расположенных в границах первого и второго поясов зон санитарной охраны источников и систем питьевого водоснабжения, запрещаются:</w:t>
      </w:r>
    </w:p>
    <w:p w:rsidR="009A4529" w:rsidRPr="009A4529" w:rsidRDefault="009A4529" w:rsidP="009A4529">
      <w:pPr>
        <w:pStyle w:val="underpoint"/>
      </w:pPr>
      <w:r w:rsidRPr="009A4529">
        <w:t>7.1. заготовка древесины в порядке проведения рубок главного пользования;</w:t>
      </w:r>
    </w:p>
    <w:p w:rsidR="009A4529" w:rsidRPr="009A4529" w:rsidRDefault="009A4529" w:rsidP="009A4529">
      <w:pPr>
        <w:pStyle w:val="underpoint"/>
      </w:pPr>
      <w:r w:rsidRPr="009A4529">
        <w:t>7.2. проведение рубок обновления, формирования (переформирования) и реконструкции;</w:t>
      </w:r>
    </w:p>
    <w:p w:rsidR="009A4529" w:rsidRPr="009A4529" w:rsidRDefault="009A4529" w:rsidP="009A4529">
      <w:pPr>
        <w:pStyle w:val="underpoint"/>
      </w:pPr>
      <w:r w:rsidRPr="009A4529">
        <w:t>7.3. заготовка живицы;</w:t>
      </w:r>
    </w:p>
    <w:p w:rsidR="009A4529" w:rsidRPr="009A4529" w:rsidRDefault="009A4529" w:rsidP="009A4529">
      <w:pPr>
        <w:pStyle w:val="underpoint"/>
      </w:pPr>
      <w:r w:rsidRPr="009A4529">
        <w:t>7.4. заготовка второстепенных лесных ресурсов;</w:t>
      </w:r>
    </w:p>
    <w:p w:rsidR="009A4529" w:rsidRPr="009A4529" w:rsidRDefault="009A4529" w:rsidP="009A4529">
      <w:pPr>
        <w:pStyle w:val="underpoint"/>
      </w:pPr>
      <w:r w:rsidRPr="009A4529">
        <w:t>7.5. побочное лесопользование, за исключением сбора дикорастущих ягод, грибов, плодов, орехов и сенокошения.</w:t>
      </w:r>
    </w:p>
    <w:p w:rsidR="009A4529" w:rsidRPr="009A4529" w:rsidRDefault="009A4529" w:rsidP="009A4529">
      <w:pPr>
        <w:pStyle w:val="point"/>
      </w:pPr>
      <w:r w:rsidRPr="009A4529">
        <w:t>8. В лесах, расположенных в границах полос шириной 100 метров в обе стороны от крайнего железнодорожного пути общего пользования, от оси республиканской автомобильной дороги, запрещаются:</w:t>
      </w:r>
    </w:p>
    <w:p w:rsidR="009A4529" w:rsidRPr="009A4529" w:rsidRDefault="009A4529" w:rsidP="009A4529">
      <w:pPr>
        <w:pStyle w:val="underpoint"/>
      </w:pPr>
      <w:r w:rsidRPr="009A4529">
        <w:t>8.1. заготовка древесины в порядке проведения рубок главного пользования;</w:t>
      </w:r>
    </w:p>
    <w:p w:rsidR="009A4529" w:rsidRPr="009A4529" w:rsidRDefault="009A4529" w:rsidP="009A4529">
      <w:pPr>
        <w:pStyle w:val="underpoint"/>
      </w:pPr>
      <w:r w:rsidRPr="009A4529">
        <w:lastRenderedPageBreak/>
        <w:t>8.2. заготовка живицы;</w:t>
      </w:r>
    </w:p>
    <w:p w:rsidR="009A4529" w:rsidRPr="009A4529" w:rsidRDefault="009A4529" w:rsidP="009A4529">
      <w:pPr>
        <w:pStyle w:val="underpoint"/>
      </w:pPr>
      <w:r w:rsidRPr="009A4529">
        <w:t>8.3. заготовка второстепенных лесных ресурсов;</w:t>
      </w:r>
    </w:p>
    <w:p w:rsidR="009A4529" w:rsidRPr="009A4529" w:rsidRDefault="009A4529" w:rsidP="009A4529">
      <w:pPr>
        <w:pStyle w:val="underpoint"/>
      </w:pPr>
      <w:r w:rsidRPr="009A4529">
        <w:t>8.4. побочное лесопользование, за исключением сбора дикорастущих ягод, грибов, плодов, орехов и сенокошения.</w:t>
      </w:r>
    </w:p>
    <w:p w:rsidR="009A4529" w:rsidRPr="009A4529" w:rsidRDefault="009A4529" w:rsidP="009A4529">
      <w:pPr>
        <w:pStyle w:val="point"/>
      </w:pPr>
      <w:r w:rsidRPr="009A4529">
        <w:t>9. В случае, если леса одновременно относятся к различным категориям лесов (природоохранные, рекреационно-оздоровительные, защитные леса), режим лесопользования в них устанавливается с учетом ограничений и запретов, установленных по каждой из таких категорий лесов.</w:t>
      </w:r>
    </w:p>
    <w:p w:rsidR="00B12F13" w:rsidRDefault="009A4529"/>
    <w:sectPr w:rsidR="00B12F13" w:rsidSect="009A452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29"/>
    <w:rsid w:val="001F5922"/>
    <w:rsid w:val="009A4529"/>
    <w:rsid w:val="00D0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DB47D-F169-4E55-81F4-7EF9046A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529"/>
    <w:rPr>
      <w:color w:val="0038C8"/>
      <w:u w:val="single"/>
    </w:rPr>
  </w:style>
  <w:style w:type="paragraph" w:customStyle="1" w:styleId="article">
    <w:name w:val="article"/>
    <w:basedOn w:val="a"/>
    <w:rsid w:val="009A4529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A452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A452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Белыничский лесхоз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Яковец В.И.</dc:creator>
  <cp:keywords/>
  <dc:description/>
  <cp:lastModifiedBy>Яковец В.И.</cp:lastModifiedBy>
  <cp:revision>1</cp:revision>
  <dcterms:created xsi:type="dcterms:W3CDTF">2017-11-23T07:55:00Z</dcterms:created>
  <dcterms:modified xsi:type="dcterms:W3CDTF">2017-11-23T07:56:00Z</dcterms:modified>
</cp:coreProperties>
</file>